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62E4" w14:textId="77777777" w:rsidR="006510BF" w:rsidRDefault="006510BF" w:rsidP="009A7621">
      <w:pPr>
        <w:rPr>
          <w:sz w:val="22"/>
          <w:szCs w:val="22"/>
          <w:lang w:val="de-DE"/>
        </w:rPr>
      </w:pPr>
    </w:p>
    <w:p w14:paraId="14789672" w14:textId="77777777" w:rsidR="006510BF" w:rsidRDefault="006510BF" w:rsidP="009A7621">
      <w:pPr>
        <w:rPr>
          <w:sz w:val="22"/>
          <w:szCs w:val="22"/>
          <w:lang w:val="de-DE"/>
        </w:rPr>
      </w:pPr>
    </w:p>
    <w:p w14:paraId="001CADE5" w14:textId="54A68CE9" w:rsidR="009A7621" w:rsidRPr="006510BF" w:rsidRDefault="009A7621" w:rsidP="009A7621">
      <w:pPr>
        <w:rPr>
          <w:sz w:val="22"/>
          <w:szCs w:val="22"/>
          <w:lang w:val="de-DE"/>
        </w:rPr>
      </w:pPr>
      <w:bookmarkStart w:id="0" w:name="_GoBack"/>
      <w:bookmarkEnd w:id="0"/>
      <w:r w:rsidRPr="006510BF">
        <w:rPr>
          <w:sz w:val="22"/>
          <w:szCs w:val="22"/>
          <w:lang w:val="de-DE"/>
        </w:rPr>
        <w:t>Als halbwegs aufgeklärte Konsumentin weiß ich, wie es zugeht in der globalen Warenproduktion. Ich kenne die Bilder von den einstürzenden Nähmaschinenhallen in Bangladesch, ich weiß um die jämmerlichen Löhne, die dort gezahlt werden, die miserablen Arbeitsbedingungen. Ich habe von den Selbstmorden in chinesischen Handyfabriken gehört und schon vor vielen Jahren bei Naomi Klein gelesen, dass selbst gut beleumundete Traditionsunternehmen ihre Gewinnmarge vergrößern, indem sie Arbeit dort verrichten lassen, wo sie fast nichts kostet. Deshalb habe ich mich oft schlecht gefühlt, aber auch vollkommen machtlos. Denn was soll man tun? Aufs Land ziehen und auf Selbstversorgung umstellen? […]</w:t>
      </w:r>
    </w:p>
    <w:p w14:paraId="6747CAEF" w14:textId="77777777" w:rsidR="009A7621" w:rsidRPr="006510BF" w:rsidRDefault="009A7621" w:rsidP="009A7621">
      <w:pPr>
        <w:rPr>
          <w:sz w:val="22"/>
          <w:szCs w:val="22"/>
          <w:lang w:val="de-DE"/>
        </w:rPr>
      </w:pPr>
      <w:r w:rsidRPr="006510BF">
        <w:rPr>
          <w:sz w:val="22"/>
          <w:szCs w:val="22"/>
          <w:lang w:val="de-DE"/>
        </w:rPr>
        <w:t xml:space="preserve">Stefanie </w:t>
      </w:r>
      <w:proofErr w:type="spellStart"/>
      <w:r w:rsidRPr="006510BF">
        <w:rPr>
          <w:sz w:val="22"/>
          <w:szCs w:val="22"/>
          <w:lang w:val="de-DE"/>
        </w:rPr>
        <w:t>Flamm</w:t>
      </w:r>
      <w:proofErr w:type="spellEnd"/>
      <w:r w:rsidRPr="006510BF">
        <w:rPr>
          <w:sz w:val="22"/>
          <w:szCs w:val="22"/>
          <w:lang w:val="de-DE"/>
        </w:rPr>
        <w:t xml:space="preserve">, Vorsicht Handarbeit, in: </w:t>
      </w:r>
      <w:r w:rsidRPr="006510BF">
        <w:rPr>
          <w:rStyle w:val="metadatasourceencoded-date"/>
          <w:sz w:val="22"/>
          <w:szCs w:val="22"/>
          <w:lang w:val="de-DE"/>
        </w:rPr>
        <w:t xml:space="preserve">DIE ZEIT Nr. 4/2017, 19. Januar 2017 </w:t>
      </w:r>
      <w:r w:rsidRPr="006510BF">
        <w:rPr>
          <w:sz w:val="22"/>
          <w:szCs w:val="22"/>
          <w:lang w:val="de-DE"/>
        </w:rPr>
        <w:t>(</w:t>
      </w:r>
      <w:hyperlink r:id="rId6" w:history="1">
        <w:r w:rsidRPr="006510BF">
          <w:rPr>
            <w:rStyle w:val="Hyperlink"/>
            <w:sz w:val="22"/>
            <w:szCs w:val="22"/>
            <w:lang w:val="de-DE"/>
          </w:rPr>
          <w:t>http://www.zeit.de/2017/04/nachhaltigkeit-handarbeit-regionale-produkte-kritik-digitalisierung-roboter/komplettansicht</w:t>
        </w:r>
      </w:hyperlink>
      <w:r w:rsidRPr="006510BF">
        <w:rPr>
          <w:sz w:val="22"/>
          <w:szCs w:val="22"/>
          <w:lang w:val="de-DE"/>
        </w:rPr>
        <w:t xml:space="preserve"> </w:t>
      </w:r>
      <w:r w:rsidRPr="006510BF">
        <w:rPr>
          <w:rStyle w:val="Hervorhebung"/>
          <w:i w:val="0"/>
          <w:sz w:val="22"/>
          <w:szCs w:val="22"/>
          <w:lang w:val="de-DE"/>
        </w:rPr>
        <w:t>[zuletzt überprüft am 6.5.2017]</w:t>
      </w:r>
      <w:r w:rsidRPr="006510BF">
        <w:rPr>
          <w:sz w:val="22"/>
          <w:szCs w:val="22"/>
          <w:lang w:val="de-DE"/>
        </w:rPr>
        <w:t>)</w:t>
      </w:r>
    </w:p>
    <w:p w14:paraId="48411B20" w14:textId="77777777" w:rsidR="009A7621" w:rsidRPr="006510BF" w:rsidRDefault="009A7621" w:rsidP="009A7621">
      <w:pPr>
        <w:rPr>
          <w:sz w:val="22"/>
          <w:szCs w:val="22"/>
          <w:lang w:val="de-DE"/>
        </w:rPr>
      </w:pPr>
    </w:p>
    <w:p w14:paraId="04BA7CDC" w14:textId="1BD04EAE" w:rsidR="009A7621" w:rsidRPr="006510BF" w:rsidRDefault="00461EB2" w:rsidP="00461EB2">
      <w:pPr>
        <w:rPr>
          <w:sz w:val="22"/>
          <w:szCs w:val="22"/>
          <w:lang w:val="de-DE"/>
        </w:rPr>
      </w:pPr>
      <w:r w:rsidRPr="006510BF">
        <w:rPr>
          <w:sz w:val="22"/>
          <w:szCs w:val="22"/>
          <w:lang w:val="de-DE"/>
        </w:rPr>
        <w:t>Die Frage nach dem „kritischen Konsum“, seinen Möglichkeiten und Grenzen, gehört zu den brennenden Fragen, die sich nicht nur grundsätzlich und theoretisch, sondern fast täglich im Alltag stellen.</w:t>
      </w:r>
      <w:r w:rsidR="00297D32" w:rsidRPr="006510BF">
        <w:rPr>
          <w:sz w:val="22"/>
          <w:szCs w:val="22"/>
          <w:lang w:val="de-DE"/>
        </w:rPr>
        <w:t xml:space="preserve"> „Denn was soll man tun? Aufs Land ziehen und auf Selbstversorgung umstellen?“ – Wie beantworten Sie diese Frage für sich? Zeigen Sie aus Ihrer ganz persönlichen Perspektive Möglichkeiten und Grenzen auf</w:t>
      </w:r>
      <w:r w:rsidR="00277EF1" w:rsidRPr="006510BF">
        <w:rPr>
          <w:sz w:val="22"/>
          <w:szCs w:val="22"/>
          <w:lang w:val="de-DE"/>
        </w:rPr>
        <w:t xml:space="preserve"> und versehen Sie Ihre Ausführungen mit einem geeigneten Titel</w:t>
      </w:r>
      <w:r w:rsidR="00297D32" w:rsidRPr="006510BF">
        <w:rPr>
          <w:sz w:val="22"/>
          <w:szCs w:val="22"/>
          <w:lang w:val="de-DE"/>
        </w:rPr>
        <w:t>.</w:t>
      </w:r>
    </w:p>
    <w:p w14:paraId="3A9F7A96" w14:textId="77777777" w:rsidR="00BC5B97" w:rsidRPr="006510BF" w:rsidRDefault="00BC5B97" w:rsidP="009A7621">
      <w:pPr>
        <w:rPr>
          <w:sz w:val="22"/>
          <w:szCs w:val="22"/>
          <w:lang w:val="de-DE"/>
        </w:rPr>
      </w:pPr>
    </w:p>
    <w:sectPr w:rsidR="00BC5B97" w:rsidRPr="006510B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7FF89" w14:textId="77777777" w:rsidR="009A7621" w:rsidRDefault="009A7621" w:rsidP="009A7621">
      <w:r>
        <w:separator/>
      </w:r>
    </w:p>
  </w:endnote>
  <w:endnote w:type="continuationSeparator" w:id="0">
    <w:p w14:paraId="3D59C019" w14:textId="77777777" w:rsidR="009A7621" w:rsidRDefault="009A7621" w:rsidP="009A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8C2BF" w14:textId="77777777" w:rsidR="009A7621" w:rsidRDefault="009A7621" w:rsidP="009A7621">
      <w:r>
        <w:separator/>
      </w:r>
    </w:p>
  </w:footnote>
  <w:footnote w:type="continuationSeparator" w:id="0">
    <w:p w14:paraId="638425EF" w14:textId="77777777" w:rsidR="009A7621" w:rsidRDefault="009A7621" w:rsidP="009A7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8C5EE" w14:textId="6E296485" w:rsidR="009A7621" w:rsidRPr="006510BF" w:rsidRDefault="009A7621" w:rsidP="006070A8">
    <w:pPr>
      <w:pStyle w:val="Kopfzeile"/>
      <w:tabs>
        <w:tab w:val="clear" w:pos="4536"/>
        <w:tab w:val="clear" w:pos="9072"/>
        <w:tab w:val="left" w:pos="2040"/>
      </w:tabs>
      <w:rPr>
        <w:color w:val="767171" w:themeColor="background2" w:themeShade="80"/>
        <w:sz w:val="28"/>
        <w:szCs w:val="28"/>
        <w:lang w:val="de-DE"/>
      </w:rPr>
    </w:pPr>
    <w:r w:rsidRPr="006510BF">
      <w:rPr>
        <w:color w:val="767171" w:themeColor="background2" w:themeShade="80"/>
        <w:sz w:val="28"/>
        <w:szCs w:val="28"/>
        <w:lang w:val="de-DE"/>
      </w:rPr>
      <w:t>Textsorte C</w:t>
    </w:r>
    <w:r w:rsidR="006070A8" w:rsidRPr="006510BF">
      <w:rPr>
        <w:color w:val="767171" w:themeColor="background2" w:themeShade="80"/>
        <w:sz w:val="28"/>
        <w:szCs w:val="28"/>
        <w:lang w:val="de-DE"/>
      </w:rPr>
      <w:t xml:space="preserve"> – Beispiel aus der Abschlussprüfung 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621"/>
    <w:rsid w:val="001A0875"/>
    <w:rsid w:val="00277EF1"/>
    <w:rsid w:val="00297D32"/>
    <w:rsid w:val="003E145D"/>
    <w:rsid w:val="00461EB2"/>
    <w:rsid w:val="006070A8"/>
    <w:rsid w:val="006510BF"/>
    <w:rsid w:val="006D6347"/>
    <w:rsid w:val="00922858"/>
    <w:rsid w:val="009A7621"/>
    <w:rsid w:val="00AA2C65"/>
    <w:rsid w:val="00BC5B97"/>
    <w:rsid w:val="00DF1E4F"/>
    <w:rsid w:val="00E3465C"/>
    <w:rsid w:val="00EA1AC1"/>
    <w:rsid w:val="00FD0C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CE991"/>
  <w15:chartTrackingRefBased/>
  <w15:docId w15:val="{6C06A69C-D3CA-4718-A0C7-629F14727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A7621"/>
    <w:pPr>
      <w:overflowPunct w:val="0"/>
      <w:autoSpaceDE w:val="0"/>
      <w:autoSpaceDN w:val="0"/>
      <w:adjustRightInd w:val="0"/>
      <w:textAlignment w:val="baseline"/>
    </w:pPr>
    <w:rPr>
      <w:rFonts w:ascii="Calibri" w:hAnsi="Calibri"/>
      <w:sz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9A7621"/>
    <w:rPr>
      <w:color w:val="0000FF"/>
      <w:u w:val="single"/>
    </w:rPr>
  </w:style>
  <w:style w:type="character" w:styleId="Hervorhebung">
    <w:name w:val="Emphasis"/>
    <w:basedOn w:val="Absatz-Standardschriftart"/>
    <w:qFormat/>
    <w:rsid w:val="009A7621"/>
    <w:rPr>
      <w:i/>
    </w:rPr>
  </w:style>
  <w:style w:type="character" w:customStyle="1" w:styleId="metadatasourceencoded-date">
    <w:name w:val="metadata__source encoded-date"/>
    <w:basedOn w:val="Absatz-Standardschriftart"/>
    <w:rsid w:val="009A7621"/>
  </w:style>
  <w:style w:type="paragraph" w:styleId="Kopfzeile">
    <w:name w:val="header"/>
    <w:basedOn w:val="Standard"/>
    <w:link w:val="KopfzeileZchn"/>
    <w:rsid w:val="009A7621"/>
    <w:pPr>
      <w:tabs>
        <w:tab w:val="center" w:pos="4536"/>
        <w:tab w:val="right" w:pos="9072"/>
      </w:tabs>
    </w:pPr>
  </w:style>
  <w:style w:type="character" w:customStyle="1" w:styleId="KopfzeileZchn">
    <w:name w:val="Kopfzeile Zchn"/>
    <w:basedOn w:val="Absatz-Standardschriftart"/>
    <w:link w:val="Kopfzeile"/>
    <w:rsid w:val="009A7621"/>
    <w:rPr>
      <w:rFonts w:ascii="Calibri" w:hAnsi="Calibri"/>
      <w:sz w:val="24"/>
      <w:lang w:val="it-IT" w:eastAsia="it-IT"/>
    </w:rPr>
  </w:style>
  <w:style w:type="paragraph" w:styleId="Fuzeile">
    <w:name w:val="footer"/>
    <w:basedOn w:val="Standard"/>
    <w:link w:val="FuzeileZchn"/>
    <w:rsid w:val="009A7621"/>
    <w:pPr>
      <w:tabs>
        <w:tab w:val="center" w:pos="4536"/>
        <w:tab w:val="right" w:pos="9072"/>
      </w:tabs>
    </w:pPr>
  </w:style>
  <w:style w:type="character" w:customStyle="1" w:styleId="FuzeileZchn">
    <w:name w:val="Fußzeile Zchn"/>
    <w:basedOn w:val="Absatz-Standardschriftart"/>
    <w:link w:val="Fuzeile"/>
    <w:rsid w:val="009A7621"/>
    <w:rPr>
      <w:rFonts w:ascii="Calibri" w:hAnsi="Calibri"/>
      <w:sz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it.de/2017/04/nachhaltigkeit-handarbeit-regionale-produkte-kritik-digitalisierung-roboter/komplettansich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7D6AE638</Template>
  <TotalTime>0</TotalTime>
  <Pages>1</Pages>
  <Words>181</Words>
  <Characters>1343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7</cp:revision>
  <dcterms:created xsi:type="dcterms:W3CDTF">2019-01-09T12:48:00Z</dcterms:created>
  <dcterms:modified xsi:type="dcterms:W3CDTF">2019-01-14T07:53:00Z</dcterms:modified>
</cp:coreProperties>
</file>